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8A9A0D2" w:rsidP="08A9A0D2" w:rsidRDefault="08A9A0D2" w14:paraId="0599D67E" w14:textId="1C2AED23">
      <w:pPr>
        <w:pStyle w:val="Normal"/>
        <w:rPr>
          <w:b w:val="0"/>
          <w:bCs w:val="0"/>
          <w:sz w:val="20"/>
          <w:szCs w:val="20"/>
        </w:rPr>
      </w:pPr>
      <w:r w:rsidRPr="08A9A0D2" w:rsidR="08A9A0D2">
        <w:rPr>
          <w:b w:val="0"/>
          <w:bCs w:val="0"/>
          <w:sz w:val="22"/>
          <w:szCs w:val="22"/>
        </w:rPr>
        <w:t xml:space="preserve">Informacja prasowa </w:t>
      </w:r>
    </w:p>
    <w:p w:rsidR="08A9A0D2" w:rsidP="08A9A0D2" w:rsidRDefault="08A9A0D2" w14:paraId="4964419C" w14:textId="7C69EC93">
      <w:pPr>
        <w:pStyle w:val="Normal"/>
        <w:rPr>
          <w:b w:val="0"/>
          <w:bCs w:val="0"/>
          <w:sz w:val="20"/>
          <w:szCs w:val="20"/>
        </w:rPr>
      </w:pPr>
      <w:r w:rsidRPr="77A75F56" w:rsidR="08A9A0D2">
        <w:rPr>
          <w:b w:val="0"/>
          <w:bCs w:val="0"/>
          <w:sz w:val="22"/>
          <w:szCs w:val="22"/>
        </w:rPr>
        <w:t>31 marca 2022</w:t>
      </w:r>
    </w:p>
    <w:p w:rsidR="08A9A0D2" w:rsidP="08A9A0D2" w:rsidRDefault="08A9A0D2" w14:paraId="69610B55" w14:textId="3B4B8479">
      <w:pPr>
        <w:pStyle w:val="Normal"/>
        <w:rPr>
          <w:b w:val="0"/>
          <w:bCs w:val="0"/>
          <w:sz w:val="22"/>
          <w:szCs w:val="22"/>
        </w:rPr>
      </w:pPr>
    </w:p>
    <w:p xmlns:wp14="http://schemas.microsoft.com/office/word/2010/wordml" w:rsidP="341DDFE7" w14:paraId="5E66089A" wp14:textId="035D2E45">
      <w:pPr>
        <w:pStyle w:val="Normal"/>
        <w:rPr>
          <w:b w:val="1"/>
          <w:bCs w:val="1"/>
          <w:sz w:val="24"/>
          <w:szCs w:val="24"/>
        </w:rPr>
      </w:pPr>
      <w:r w:rsidRPr="341DDFE7" w:rsidR="0B90CF61">
        <w:rPr>
          <w:b w:val="1"/>
          <w:bCs w:val="1"/>
          <w:sz w:val="24"/>
          <w:szCs w:val="24"/>
        </w:rPr>
        <w:t>Dla wygody i bezpieczeństwa: k</w:t>
      </w:r>
      <w:bookmarkStart w:name="_GoBack" w:id="0"/>
      <w:bookmarkEnd w:id="0"/>
      <w:r w:rsidRPr="341DDFE7" w:rsidR="0B90CF61">
        <w:rPr>
          <w:b w:val="1"/>
          <w:bCs w:val="1"/>
          <w:sz w:val="24"/>
          <w:szCs w:val="24"/>
        </w:rPr>
        <w:t>urtka z wbudowaną... latarką</w:t>
      </w:r>
    </w:p>
    <w:p w:rsidR="341DDFE7" w:rsidP="341DDFE7" w:rsidRDefault="341DDFE7" w14:paraId="64B5DC88" w14:textId="3871A7A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</w:p>
    <w:p xmlns:wp14="http://schemas.microsoft.com/office/word/2010/wordml" w:rsidP="08A9A0D2" w14:paraId="32718DDF" wp14:textId="28C6036E">
      <w:pPr>
        <w:pStyle w:val="Normal"/>
        <w:bidi w:val="0"/>
        <w:spacing w:before="0" w:beforeAutospacing="off" w:after="160" w:afterAutospacing="off" w:line="300" w:lineRule="auto"/>
        <w:ind w:left="0" w:right="0"/>
        <w:jc w:val="left"/>
        <w:rPr>
          <w:b w:val="1"/>
          <w:bCs w:val="1"/>
        </w:rPr>
      </w:pPr>
      <w:r w:rsidRPr="08A9A0D2" w:rsidR="0B90CF61">
        <w:rPr>
          <w:b w:val="1"/>
          <w:bCs w:val="1"/>
        </w:rPr>
        <w:t xml:space="preserve">Powrót do domu po zapadnięciu zmroku, droga do pracy na 6:00 rano czy wieczorny spacer po lesie – w każdej z tych sytuacji </w:t>
      </w:r>
      <w:r w:rsidRPr="08A9A0D2" w:rsidR="0B90CF61">
        <w:rPr>
          <w:b w:val="1"/>
          <w:bCs w:val="1"/>
        </w:rPr>
        <w:t xml:space="preserve">może </w:t>
      </w:r>
      <w:r w:rsidRPr="08A9A0D2" w:rsidR="0B90CF61">
        <w:rPr>
          <w:b w:val="1"/>
          <w:bCs w:val="1"/>
        </w:rPr>
        <w:t xml:space="preserve">przydać się nam dodatkowe oświetlenie. Po co jednak sięgać po latarkę czy smartfon, skoro samo źródło światła możemy mieć wbudowane w kurtkę? Taką innowację proponuje w swojej nowej kolekcji marka </w:t>
      </w:r>
      <w:proofErr w:type="spellStart"/>
      <w:r w:rsidRPr="08A9A0D2" w:rsidR="0B90CF61">
        <w:rPr>
          <w:b w:val="1"/>
          <w:bCs w:val="1"/>
        </w:rPr>
        <w:t>Regatta</w:t>
      </w:r>
      <w:proofErr w:type="spellEnd"/>
      <w:r w:rsidRPr="08A9A0D2" w:rsidR="0B90CF61">
        <w:rPr>
          <w:b w:val="1"/>
          <w:bCs w:val="1"/>
        </w:rPr>
        <w:t>.</w:t>
      </w:r>
    </w:p>
    <w:p xmlns:wp14="http://schemas.microsoft.com/office/word/2010/wordml" w:rsidP="08A9A0D2" w14:paraId="6FF77F3D" wp14:textId="6EC50A1A">
      <w:pPr>
        <w:pStyle w:val="Normal"/>
        <w:bidi w:val="0"/>
        <w:spacing w:before="0" w:beforeAutospacing="off" w:after="160" w:afterAutospacing="off" w:line="300" w:lineRule="auto"/>
        <w:ind w:left="0" w:right="0"/>
        <w:jc w:val="left"/>
      </w:pPr>
      <w:r w:rsidR="0B90CF61">
        <w:rPr/>
        <w:t xml:space="preserve">Kurtki </w:t>
      </w:r>
      <w:proofErr w:type="spellStart"/>
      <w:r w:rsidR="0B90CF61">
        <w:rPr/>
        <w:t>Brite</w:t>
      </w:r>
      <w:proofErr w:type="spellEnd"/>
      <w:r w:rsidR="0B90CF61">
        <w:rPr/>
        <w:t xml:space="preserve"> </w:t>
      </w:r>
      <w:proofErr w:type="spellStart"/>
      <w:r w:rsidR="0B90CF61">
        <w:rPr/>
        <w:t>Light</w:t>
      </w:r>
      <w:proofErr w:type="spellEnd"/>
      <w:r w:rsidR="0B90CF61">
        <w:rPr/>
        <w:t xml:space="preserve"> </w:t>
      </w:r>
      <w:proofErr w:type="spellStart"/>
      <w:r w:rsidR="0B90CF61">
        <w:rPr/>
        <w:t>Regatta</w:t>
      </w:r>
      <w:proofErr w:type="spellEnd"/>
      <w:r w:rsidR="0B90CF61">
        <w:rPr/>
        <w:t xml:space="preserve"> wyposażone są w wąski pasek świateł LED, wbudowany w kaptur - jest to zatem wygodna alternatywa dla latarek czołowych. Również w kapturze znajduje się włącznik, zaś zasilające całość dwie małe baterie AAA zlokalizowane są w wewnętrznej kieszeni na wysokości klatki piersiowej. Latarka emituje światło o strumieniu 55 lumenów i jest bardzo wydajna – baterie wystarczą do ok. 15 godzin. </w:t>
      </w:r>
    </w:p>
    <w:p w:rsidR="08A9A0D2" w:rsidP="08A9A0D2" w:rsidRDefault="08A9A0D2" w14:paraId="6B48462F" w14:textId="01B7892D">
      <w:pPr>
        <w:pStyle w:val="Normal"/>
        <w:bidi w:val="0"/>
        <w:spacing w:before="0" w:beforeAutospacing="off" w:after="160" w:afterAutospacing="off" w:line="300" w:lineRule="auto"/>
        <w:ind w:left="0" w:right="0"/>
        <w:jc w:val="left"/>
      </w:pPr>
      <w:r w:rsidR="08A9A0D2">
        <w:drawing>
          <wp:inline wp14:editId="33D48842" wp14:anchorId="6BBCA11F">
            <wp:extent cx="4572000" cy="2590800"/>
            <wp:effectExtent l="0" t="0" r="0" b="0"/>
            <wp:docPr id="206043396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f94c2a53e5346e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08A9A0D2" w14:paraId="16143807" wp14:textId="41579785">
      <w:pPr>
        <w:pStyle w:val="Normal"/>
        <w:bidi w:val="0"/>
        <w:spacing w:before="0" w:beforeAutospacing="off" w:after="160" w:afterAutospacing="off" w:line="300" w:lineRule="auto"/>
        <w:ind w:left="0" w:right="0"/>
        <w:jc w:val="left"/>
      </w:pPr>
      <w:r w:rsidR="0B90CF61">
        <w:rPr/>
        <w:t xml:space="preserve">Inaczej wygląda to w przypadku kurtek dla dzieci – tu latarka zlokalizowana jest w rękawie, ma trzy poziomy jasności światła i jest ładowana przez USB. Do pełnego naładowania mechanizmu, który w prosty sposób wyjmujemy z kurtki, wystarczą dwie godziny. </w:t>
      </w:r>
    </w:p>
    <w:p xmlns:wp14="http://schemas.microsoft.com/office/word/2010/wordml" w:rsidP="08A9A0D2" w14:paraId="2BEA6F3E" wp14:textId="3F9B6DA5">
      <w:pPr>
        <w:pStyle w:val="Normal"/>
        <w:bidi w:val="0"/>
        <w:spacing w:before="0" w:beforeAutospacing="off" w:after="160" w:afterAutospacing="off" w:line="300" w:lineRule="auto"/>
        <w:ind w:left="0" w:right="0"/>
        <w:jc w:val="left"/>
      </w:pPr>
      <w:proofErr w:type="spellStart"/>
      <w:r w:rsidR="0B90CF61">
        <w:rPr/>
        <w:t>Brite</w:t>
      </w:r>
      <w:proofErr w:type="spellEnd"/>
      <w:r w:rsidR="0B90CF61">
        <w:rPr/>
        <w:t xml:space="preserve"> </w:t>
      </w:r>
      <w:proofErr w:type="spellStart"/>
      <w:r w:rsidR="0B90CF61">
        <w:rPr/>
        <w:t>Light</w:t>
      </w:r>
      <w:proofErr w:type="spellEnd"/>
      <w:r w:rsidR="0B90CF61">
        <w:rPr/>
        <w:t xml:space="preserve"> to idealne rozwiązanie, by rozświetlić ciemności wszędzie tam, gdzie zastanie nas mrok. Miłośnikom wypraw w plener przyda się choćby podczas rozbijania namiotu czy odczytywania mapy. Ale także w mieście nie zabraknie okazji do skorzystania z </w:t>
      </w:r>
      <w:r w:rsidR="0B90CF61">
        <w:rPr/>
        <w:t>Brite</w:t>
      </w:r>
      <w:r w:rsidR="0B90CF61">
        <w:rPr/>
        <w:t xml:space="preserve"> </w:t>
      </w:r>
      <w:proofErr w:type="spellStart"/>
      <w:r w:rsidR="0B90CF61">
        <w:rPr/>
        <w:t>Light</w:t>
      </w:r>
      <w:proofErr w:type="spellEnd"/>
      <w:r w:rsidR="0B90CF61">
        <w:rPr/>
        <w:t xml:space="preserve"> - wystarczy wyobrazić sobie nieoświetlony parking podziemny czy niedziałającą żarówkę na schodach do piwnicy.</w:t>
      </w:r>
    </w:p>
    <w:p w:rsidR="0B90CF61" w:rsidP="08A9A0D2" w:rsidRDefault="0B90CF61" w14:paraId="1B704F2C" w14:textId="5982DA27">
      <w:pPr>
        <w:spacing w:line="300" w:lineRule="auto"/>
      </w:pPr>
      <w:r w:rsidR="0B90CF61">
        <w:rPr/>
        <w:t xml:space="preserve">Technologia ta sprawia, że nie tylko my widzimy lepiej – ale sami jesteśmy lepiej widoczni. To szczególnie ważne, gdy pokonujemy pieszo nieoświetlone trasy, którymi poruszają się </w:t>
      </w:r>
      <w:r w:rsidR="0B90CF61">
        <w:rPr/>
        <w:t>samochody.</w:t>
      </w:r>
    </w:p>
    <w:p w:rsidR="0B90CF61" w:rsidP="08A9A0D2" w:rsidRDefault="0B90CF61" w14:paraId="7862A3A8" w14:textId="27A05B3E">
      <w:pPr>
        <w:pStyle w:val="Normal"/>
        <w:spacing w:line="300" w:lineRule="auto"/>
      </w:pPr>
      <w:r w:rsidR="0B90CF61">
        <w:rPr/>
        <w:t xml:space="preserve">Kolekcja </w:t>
      </w:r>
      <w:proofErr w:type="spellStart"/>
      <w:r w:rsidR="0B90CF61">
        <w:rPr/>
        <w:t>Brite</w:t>
      </w:r>
      <w:proofErr w:type="spellEnd"/>
      <w:r w:rsidR="0B90CF61">
        <w:rPr/>
        <w:t xml:space="preserve"> </w:t>
      </w:r>
      <w:proofErr w:type="spellStart"/>
      <w:r w:rsidR="0B90CF61">
        <w:rPr/>
        <w:t>Light</w:t>
      </w:r>
      <w:proofErr w:type="spellEnd"/>
      <w:r w:rsidR="0B90CF61">
        <w:rPr/>
        <w:t xml:space="preserve"> to nie tylko praktyczność, ale i niezwykła wygoda i komfort. Dziecięca kurtka przeciwdeszczowa </w:t>
      </w:r>
      <w:proofErr w:type="spellStart"/>
      <w:r w:rsidR="0B90CF61">
        <w:rPr/>
        <w:t>Rayz</w:t>
      </w:r>
      <w:proofErr w:type="spellEnd"/>
      <w:r w:rsidR="0B90CF61">
        <w:rPr/>
        <w:t xml:space="preserve"> </w:t>
      </w:r>
      <w:r w:rsidR="0B90CF61">
        <w:rPr/>
        <w:t xml:space="preserve">dzięki technologii </w:t>
      </w:r>
      <w:proofErr w:type="spellStart"/>
      <w:r w:rsidR="0B90CF61">
        <w:rPr/>
        <w:t>Isotex</w:t>
      </w:r>
      <w:proofErr w:type="spellEnd"/>
      <w:r w:rsidR="0B90CF61">
        <w:rPr/>
        <w:t xml:space="preserve"> 10000 zapewnia wodoodporność i oddychalność - </w:t>
      </w:r>
      <w:r w:rsidR="0B90CF61">
        <w:rPr/>
        <w:t xml:space="preserve">zatrzymuje krople wody na powierzchni kurtki, przepuszcza zaś </w:t>
      </w:r>
      <w:r w:rsidR="0B90CF61">
        <w:rPr/>
        <w:t xml:space="preserve">na zewnątrz parę wodną. Podobną ochronę zapewniają męskie i damskie kurtki </w:t>
      </w:r>
      <w:proofErr w:type="spellStart"/>
      <w:r w:rsidR="0B90CF61">
        <w:rPr/>
        <w:t>Britedale</w:t>
      </w:r>
      <w:proofErr w:type="spellEnd"/>
      <w:r w:rsidR="0B90CF61">
        <w:rPr/>
        <w:t xml:space="preserve"> z </w:t>
      </w:r>
      <w:proofErr w:type="spellStart"/>
      <w:r w:rsidR="0B90CF61">
        <w:rPr/>
        <w:t>Isotex</w:t>
      </w:r>
      <w:proofErr w:type="spellEnd"/>
      <w:r w:rsidR="0B90CF61">
        <w:rPr/>
        <w:t xml:space="preserve"> 10000 i </w:t>
      </w:r>
      <w:proofErr w:type="spellStart"/>
      <w:r w:rsidR="0B90CF61">
        <w:rPr/>
        <w:t>Highton</w:t>
      </w:r>
      <w:proofErr w:type="spellEnd"/>
      <w:r w:rsidR="0B90CF61">
        <w:rPr/>
        <w:t xml:space="preserve"> Pro z </w:t>
      </w:r>
      <w:proofErr w:type="spellStart"/>
      <w:r w:rsidR="0B90CF61">
        <w:rPr/>
        <w:t>Isotex</w:t>
      </w:r>
      <w:proofErr w:type="spellEnd"/>
      <w:r w:rsidR="0B90CF61">
        <w:rPr/>
        <w:t xml:space="preserve"> 15000.</w:t>
      </w:r>
    </w:p>
    <w:p w:rsidR="08A9A0D2" w:rsidP="08A9A0D2" w:rsidRDefault="08A9A0D2" w14:paraId="1C720145" w14:textId="5AE430B6">
      <w:pPr>
        <w:pStyle w:val="Normal"/>
        <w:spacing w:line="300" w:lineRule="auto"/>
      </w:pPr>
      <w:r w:rsidR="08A9A0D2">
        <w:rPr/>
        <w:t xml:space="preserve">Wszystkie produkty z kolekcji wykorzystują materiał z recyklingu. Każda z nich, zależnie od modelu, to od 5 do 8 butelek plastikowych, które otrzymały drugie życie. </w:t>
      </w:r>
    </w:p>
    <w:p w:rsidR="08A9A0D2" w:rsidP="08A9A0D2" w:rsidRDefault="08A9A0D2" w14:paraId="4F10A3CE" w14:textId="304B5BA9">
      <w:pPr>
        <w:pStyle w:val="Normal"/>
        <w:spacing w:line="300" w:lineRule="auto"/>
      </w:pPr>
      <w:r w:rsidR="08A9A0D2">
        <w:drawing>
          <wp:inline wp14:editId="0E522B75" wp14:anchorId="223715EF">
            <wp:extent cx="4572000" cy="2943248"/>
            <wp:effectExtent l="0" t="0" r="0" b="0"/>
            <wp:docPr id="163578394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df81ea578724f63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14166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2943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B90CF61" w:rsidP="08A9A0D2" w:rsidRDefault="0B90CF61" w14:paraId="74A7ED61" w14:textId="08083E50">
      <w:pPr>
        <w:pStyle w:val="Normal"/>
        <w:spacing w:line="300" w:lineRule="auto"/>
      </w:pPr>
      <w:r w:rsidR="341DDFE7">
        <w:rPr/>
        <w:t xml:space="preserve">Kurtki </w:t>
      </w:r>
      <w:proofErr w:type="spellStart"/>
      <w:r w:rsidR="341DDFE7">
        <w:rPr/>
        <w:t>Brite</w:t>
      </w:r>
      <w:proofErr w:type="spellEnd"/>
      <w:r w:rsidR="341DDFE7">
        <w:rPr/>
        <w:t xml:space="preserve"> </w:t>
      </w:r>
      <w:proofErr w:type="spellStart"/>
      <w:r w:rsidR="341DDFE7">
        <w:rPr/>
        <w:t>Light</w:t>
      </w:r>
      <w:proofErr w:type="spellEnd"/>
      <w:r w:rsidR="341DDFE7">
        <w:rPr/>
        <w:t xml:space="preserve"> to część nowej wiosenno-letniej kolekcji </w:t>
      </w:r>
      <w:proofErr w:type="spellStart"/>
      <w:r w:rsidR="341DDFE7">
        <w:rPr/>
        <w:t>Regatta</w:t>
      </w:r>
      <w:proofErr w:type="spellEnd"/>
      <w:r w:rsidR="341DDFE7">
        <w:rPr/>
        <w:t xml:space="preserve">. Ta wywodząca się z Wielkiej Brytanii marka stawia na outdoorowe i </w:t>
      </w:r>
      <w:proofErr w:type="spellStart"/>
      <w:r w:rsidR="341DDFE7">
        <w:rPr/>
        <w:t>lifestyle’owe</w:t>
      </w:r>
      <w:proofErr w:type="spellEnd"/>
      <w:r w:rsidR="341DDFE7">
        <w:rPr/>
        <w:t xml:space="preserve"> </w:t>
      </w:r>
      <w:r w:rsidR="341DDFE7">
        <w:rPr/>
        <w:t>odzież, obuwie i akcesoria - dla tych</w:t>
      </w:r>
      <w:r w:rsidR="341DDFE7">
        <w:rPr/>
        <w:t>, którzy cenią sobie dobrą formę i aktywność na łonie przyrody. Produkty idealne dla siebie znajdą tu aktywne rodziny, młodzi poszukiwacze przygód i pełni życia seniorzy. Niezależnie zatem, czy chodzi o s</w:t>
      </w:r>
      <w:r w:rsidR="341DDFE7">
        <w:rPr/>
        <w:t xml:space="preserve">pacer w parku czy górską wycieczkę, </w:t>
      </w:r>
      <w:proofErr w:type="spellStart"/>
      <w:r w:rsidR="341DDFE7">
        <w:rPr/>
        <w:t>Regatta</w:t>
      </w:r>
      <w:proofErr w:type="spellEnd"/>
      <w:r w:rsidR="341DDFE7">
        <w:rPr/>
        <w:t xml:space="preserve"> ma odpowiedź na każdą sytuację i każdą pogodę, by czuć się - i wyglądać - doskonale. </w:t>
      </w:r>
    </w:p>
    <w:p w:rsidR="08A9A0D2" w:rsidP="08A9A0D2" w:rsidRDefault="08A9A0D2" w14:paraId="11B6E49E" w14:textId="7EFA9667">
      <w:pPr>
        <w:pStyle w:val="Normal"/>
        <w:spacing w:line="300" w:lineRule="auto"/>
      </w:pPr>
      <w:r w:rsidR="08A9A0D2">
        <w:rPr/>
        <w:t>---</w:t>
      </w:r>
    </w:p>
    <w:p w:rsidR="08A9A0D2" w:rsidP="08A9A0D2" w:rsidRDefault="08A9A0D2" w14:paraId="7B5227CE" w14:textId="03CCD67D">
      <w:pPr>
        <w:pStyle w:val="Normal"/>
        <w:spacing w:line="300" w:lineRule="auto"/>
      </w:pPr>
      <w:r w:rsidR="08A9A0D2">
        <w:rPr/>
        <w:t xml:space="preserve">Kontakt dla mediów: Michał Sikora, PR Manager, </w:t>
      </w:r>
      <w:hyperlink r:id="R3d2c50be55c04d7f">
        <w:r w:rsidRPr="08A9A0D2" w:rsidR="08A9A0D2">
          <w:rPr>
            <w:rStyle w:val="Hyperlink"/>
          </w:rPr>
          <w:t>msikora@regatta.com</w:t>
        </w:r>
      </w:hyperlink>
    </w:p>
    <w:p w:rsidR="08A9A0D2" w:rsidP="08A9A0D2" w:rsidRDefault="08A9A0D2" w14:paraId="6070E9F0" w14:textId="41A8BFE2">
      <w:pPr>
        <w:pStyle w:val="Normal"/>
        <w:spacing w:line="300" w:lineRule="auto"/>
        <w:rPr>
          <w:sz w:val="16"/>
          <w:szCs w:val="16"/>
        </w:rPr>
      </w:pPr>
      <w:r w:rsidRPr="08A9A0D2" w:rsidR="08A9A0D2">
        <w:rPr>
          <w:sz w:val="18"/>
          <w:szCs w:val="18"/>
        </w:rPr>
        <w:t xml:space="preserve">Sklepy </w:t>
      </w:r>
      <w:proofErr w:type="spellStart"/>
      <w:r w:rsidRPr="08A9A0D2" w:rsidR="08A9A0D2">
        <w:rPr>
          <w:sz w:val="18"/>
          <w:szCs w:val="18"/>
        </w:rPr>
        <w:t>Regatta</w:t>
      </w:r>
      <w:proofErr w:type="spellEnd"/>
      <w:r w:rsidRPr="08A9A0D2" w:rsidR="08A9A0D2">
        <w:rPr>
          <w:sz w:val="18"/>
          <w:szCs w:val="18"/>
        </w:rPr>
        <w:t xml:space="preserve"> Great </w:t>
      </w:r>
      <w:r w:rsidRPr="08A9A0D2" w:rsidR="08A9A0D2">
        <w:rPr>
          <w:sz w:val="18"/>
          <w:szCs w:val="18"/>
        </w:rPr>
        <w:t>Outdoors</w:t>
      </w:r>
      <w:r w:rsidRPr="08A9A0D2" w:rsidR="08A9A0D2">
        <w:rPr>
          <w:sz w:val="18"/>
          <w:szCs w:val="18"/>
        </w:rPr>
        <w:t xml:space="preserve">: Galeria Młociny (Warszawa), </w:t>
      </w:r>
      <w:proofErr w:type="spellStart"/>
      <w:r w:rsidRPr="08A9A0D2" w:rsidR="08A9A0D2">
        <w:rPr>
          <w:sz w:val="18"/>
          <w:szCs w:val="18"/>
        </w:rPr>
        <w:t>Factory</w:t>
      </w:r>
      <w:proofErr w:type="spellEnd"/>
      <w:r w:rsidRPr="08A9A0D2" w:rsidR="08A9A0D2">
        <w:rPr>
          <w:sz w:val="18"/>
          <w:szCs w:val="18"/>
        </w:rPr>
        <w:t xml:space="preserve"> Annopol (Warszawa), </w:t>
      </w:r>
      <w:proofErr w:type="spellStart"/>
      <w:r w:rsidRPr="08A9A0D2" w:rsidR="08A9A0D2">
        <w:rPr>
          <w:sz w:val="18"/>
          <w:szCs w:val="18"/>
        </w:rPr>
        <w:t>Factory</w:t>
      </w:r>
      <w:proofErr w:type="spellEnd"/>
      <w:r w:rsidRPr="08A9A0D2" w:rsidR="08A9A0D2">
        <w:rPr>
          <w:sz w:val="18"/>
          <w:szCs w:val="18"/>
        </w:rPr>
        <w:t xml:space="preserve"> Ursus (Warszawa), Designer </w:t>
      </w:r>
      <w:proofErr w:type="spellStart"/>
      <w:r w:rsidRPr="08A9A0D2" w:rsidR="08A9A0D2">
        <w:rPr>
          <w:sz w:val="18"/>
          <w:szCs w:val="18"/>
        </w:rPr>
        <w:t>Outlet</w:t>
      </w:r>
      <w:proofErr w:type="spellEnd"/>
      <w:r w:rsidRPr="08A9A0D2" w:rsidR="08A9A0D2">
        <w:rPr>
          <w:sz w:val="18"/>
          <w:szCs w:val="18"/>
        </w:rPr>
        <w:t xml:space="preserve"> Warszawa (Piaseczno), Magnolia Park (Wrocław), </w:t>
      </w:r>
      <w:proofErr w:type="spellStart"/>
      <w:r w:rsidRPr="08A9A0D2" w:rsidR="08A9A0D2">
        <w:rPr>
          <w:sz w:val="18"/>
          <w:szCs w:val="18"/>
        </w:rPr>
        <w:t>Factoria</w:t>
      </w:r>
      <w:proofErr w:type="spellEnd"/>
      <w:r w:rsidRPr="08A9A0D2" w:rsidR="08A9A0D2">
        <w:rPr>
          <w:sz w:val="18"/>
          <w:szCs w:val="18"/>
        </w:rPr>
        <w:t xml:space="preserve"> Park (Wrocław), </w:t>
      </w:r>
      <w:proofErr w:type="spellStart"/>
      <w:r w:rsidRPr="08A9A0D2" w:rsidR="08A9A0D2">
        <w:rPr>
          <w:sz w:val="18"/>
          <w:szCs w:val="18"/>
        </w:rPr>
        <w:t>Factory</w:t>
      </w:r>
      <w:proofErr w:type="spellEnd"/>
      <w:r w:rsidRPr="08A9A0D2" w:rsidR="08A9A0D2">
        <w:rPr>
          <w:sz w:val="18"/>
          <w:szCs w:val="18"/>
        </w:rPr>
        <w:t xml:space="preserve"> </w:t>
      </w:r>
      <w:proofErr w:type="spellStart"/>
      <w:r w:rsidRPr="08A9A0D2" w:rsidR="08A9A0D2">
        <w:rPr>
          <w:sz w:val="18"/>
          <w:szCs w:val="18"/>
        </w:rPr>
        <w:t>Outlet</w:t>
      </w:r>
      <w:proofErr w:type="spellEnd"/>
      <w:r w:rsidRPr="08A9A0D2" w:rsidR="08A9A0D2">
        <w:rPr>
          <w:sz w:val="18"/>
          <w:szCs w:val="18"/>
        </w:rPr>
        <w:t xml:space="preserve"> (Kraków), Designer </w:t>
      </w:r>
      <w:proofErr w:type="spellStart"/>
      <w:r w:rsidRPr="08A9A0D2" w:rsidR="08A9A0D2">
        <w:rPr>
          <w:sz w:val="18"/>
          <w:szCs w:val="18"/>
        </w:rPr>
        <w:t>Outlet</w:t>
      </w:r>
      <w:proofErr w:type="spellEnd"/>
      <w:r w:rsidRPr="08A9A0D2" w:rsidR="08A9A0D2">
        <w:rPr>
          <w:sz w:val="18"/>
          <w:szCs w:val="18"/>
        </w:rPr>
        <w:t xml:space="preserve"> Gdańsk, Ptak </w:t>
      </w:r>
      <w:proofErr w:type="spellStart"/>
      <w:r w:rsidRPr="08A9A0D2" w:rsidR="08A9A0D2">
        <w:rPr>
          <w:sz w:val="18"/>
          <w:szCs w:val="18"/>
        </w:rPr>
        <w:t>Outlet</w:t>
      </w:r>
      <w:proofErr w:type="spellEnd"/>
      <w:r w:rsidRPr="08A9A0D2" w:rsidR="08A9A0D2">
        <w:rPr>
          <w:sz w:val="18"/>
          <w:szCs w:val="18"/>
        </w:rPr>
        <w:t xml:space="preserve"> (Łódź), Designer </w:t>
      </w:r>
      <w:proofErr w:type="spellStart"/>
      <w:r w:rsidRPr="08A9A0D2" w:rsidR="08A9A0D2">
        <w:rPr>
          <w:sz w:val="18"/>
          <w:szCs w:val="18"/>
        </w:rPr>
        <w:t>Outlet</w:t>
      </w:r>
      <w:proofErr w:type="spellEnd"/>
      <w:r w:rsidRPr="08A9A0D2" w:rsidR="08A9A0D2">
        <w:rPr>
          <w:sz w:val="18"/>
          <w:szCs w:val="18"/>
        </w:rPr>
        <w:t xml:space="preserve"> Sosnowiec, </w:t>
      </w:r>
      <w:proofErr w:type="spellStart"/>
      <w:r w:rsidRPr="08A9A0D2" w:rsidR="08A9A0D2">
        <w:rPr>
          <w:sz w:val="18"/>
          <w:szCs w:val="18"/>
        </w:rPr>
        <w:t>Factory</w:t>
      </w:r>
      <w:proofErr w:type="spellEnd"/>
      <w:r w:rsidRPr="08A9A0D2" w:rsidR="08A9A0D2">
        <w:rPr>
          <w:sz w:val="18"/>
          <w:szCs w:val="18"/>
        </w:rPr>
        <w:t xml:space="preserve"> Gliwice, </w:t>
      </w:r>
      <w:proofErr w:type="spellStart"/>
      <w:r w:rsidRPr="08A9A0D2" w:rsidR="08A9A0D2">
        <w:rPr>
          <w:sz w:val="18"/>
          <w:szCs w:val="18"/>
        </w:rPr>
        <w:t>Factory</w:t>
      </w:r>
      <w:proofErr w:type="spellEnd"/>
      <w:r w:rsidRPr="08A9A0D2" w:rsidR="08A9A0D2">
        <w:rPr>
          <w:sz w:val="18"/>
          <w:szCs w:val="18"/>
        </w:rPr>
        <w:t xml:space="preserve"> Poznań, </w:t>
      </w:r>
      <w:proofErr w:type="spellStart"/>
      <w:r w:rsidRPr="08A9A0D2" w:rsidR="08A9A0D2">
        <w:rPr>
          <w:sz w:val="18"/>
          <w:szCs w:val="18"/>
        </w:rPr>
        <w:t>Outlet</w:t>
      </w:r>
      <w:proofErr w:type="spellEnd"/>
      <w:r w:rsidRPr="08A9A0D2" w:rsidR="08A9A0D2">
        <w:rPr>
          <w:sz w:val="18"/>
          <w:szCs w:val="18"/>
        </w:rPr>
        <w:t xml:space="preserve"> Park Szczecin, Wysockiego Park Handlowy (Białystok)</w:t>
      </w:r>
    </w:p>
    <w:p w:rsidR="0B90CF61" w:rsidP="0B90CF61" w:rsidRDefault="0B90CF61" w14:paraId="765AF393" w14:textId="2F2039EF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400e1261e492420d"/>
      <w:footerReference w:type="default" r:id="R6098720d52ab40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8A9A0D2" w:rsidTr="08A9A0D2" w14:paraId="3644944D">
      <w:tc>
        <w:tcPr>
          <w:tcW w:w="3005" w:type="dxa"/>
          <w:tcMar/>
        </w:tcPr>
        <w:p w:rsidR="08A9A0D2" w:rsidP="08A9A0D2" w:rsidRDefault="08A9A0D2" w14:paraId="046430F0" w14:textId="76430B88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08A9A0D2" w:rsidP="08A9A0D2" w:rsidRDefault="08A9A0D2" w14:paraId="7585F943" w14:textId="72F68B4A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08A9A0D2" w:rsidP="08A9A0D2" w:rsidRDefault="08A9A0D2" w14:paraId="48AB8791" w14:textId="026CD02D">
          <w:pPr>
            <w:pStyle w:val="Header"/>
            <w:bidi w:val="0"/>
            <w:ind w:right="-115"/>
            <w:jc w:val="right"/>
          </w:pPr>
          <w:r>
            <w:fldChar w:fldCharType="begin"/>
          </w:r>
          <w:r>
            <w:instrText xml:space="preserve">PAGE</w:instrText>
          </w:r>
          <w:r>
            <w:fldChar w:fldCharType="separate"/>
          </w:r>
          <w:r>
            <w:fldChar w:fldCharType="end"/>
          </w:r>
          <w:r w:rsidR="08A9A0D2">
            <w:rPr/>
            <w:t xml:space="preserve"> z </w:t>
          </w:r>
          <w:r>
            <w:fldChar w:fldCharType="begin"/>
          </w:r>
          <w:r>
            <w:instrText xml:space="preserve">NUMPAGES</w:instrText>
          </w:r>
          <w:r>
            <w:fldChar w:fldCharType="separate"/>
          </w:r>
          <w:r>
            <w:fldChar w:fldCharType="end"/>
          </w:r>
        </w:p>
      </w:tc>
    </w:tr>
  </w:tbl>
  <w:p w:rsidR="08A9A0D2" w:rsidP="08A9A0D2" w:rsidRDefault="08A9A0D2" w14:paraId="209CBEEE" w14:textId="2C5520B9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8A9A0D2" w:rsidTr="08A9A0D2" w14:paraId="6BC06C2A">
      <w:trPr>
        <w:trHeight w:val="1110"/>
      </w:trPr>
      <w:tc>
        <w:tcPr>
          <w:tcW w:w="3005" w:type="dxa"/>
          <w:tcMar/>
        </w:tcPr>
        <w:p w:rsidR="08A9A0D2" w:rsidP="08A9A0D2" w:rsidRDefault="08A9A0D2" w14:paraId="1880081E" w14:textId="6DA51D49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08A9A0D2" w:rsidP="08A9A0D2" w:rsidRDefault="08A9A0D2" w14:paraId="2110F27C" w14:textId="245B77E8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08A9A0D2" w:rsidP="08A9A0D2" w:rsidRDefault="08A9A0D2" w14:paraId="57B0A10B" w14:textId="6A6BA52C">
          <w:pPr>
            <w:pStyle w:val="Header"/>
            <w:bidi w:val="0"/>
            <w:ind w:right="-115"/>
            <w:jc w:val="right"/>
          </w:pPr>
          <w:r w:rsidR="08A9A0D2">
            <w:drawing>
              <wp:inline wp14:editId="5572433C" wp14:anchorId="29F29082">
                <wp:extent cx="1762125" cy="657228"/>
                <wp:effectExtent l="0" t="0" r="0" b="0"/>
                <wp:docPr id="1643327239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d2f76f1e04da4402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rcRect l="0" t="23664" r="0" b="2366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657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8A9A0D2" w:rsidP="08A9A0D2" w:rsidRDefault="08A9A0D2" w14:paraId="454F9D2C" w14:textId="5526BD94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0DC83AD"/>
    <w:rsid w:val="00C94D82"/>
    <w:rsid w:val="00C94D82"/>
    <w:rsid w:val="015500CD"/>
    <w:rsid w:val="088703E6"/>
    <w:rsid w:val="088703E6"/>
    <w:rsid w:val="08A9A0D2"/>
    <w:rsid w:val="08DB48FC"/>
    <w:rsid w:val="09182766"/>
    <w:rsid w:val="0AE07D42"/>
    <w:rsid w:val="0AE07D42"/>
    <w:rsid w:val="0B158CA4"/>
    <w:rsid w:val="0B90CF61"/>
    <w:rsid w:val="0BA57C4B"/>
    <w:rsid w:val="0CC2E4B2"/>
    <w:rsid w:val="0D5A37A0"/>
    <w:rsid w:val="0D8B7667"/>
    <w:rsid w:val="0D9FE304"/>
    <w:rsid w:val="0E1DD5E3"/>
    <w:rsid w:val="0FC56A55"/>
    <w:rsid w:val="1063E959"/>
    <w:rsid w:val="10DC83AD"/>
    <w:rsid w:val="141BCCD3"/>
    <w:rsid w:val="141BCCD3"/>
    <w:rsid w:val="1548D66C"/>
    <w:rsid w:val="17B5CF9F"/>
    <w:rsid w:val="18DC09E6"/>
    <w:rsid w:val="1989C766"/>
    <w:rsid w:val="1D4021E1"/>
    <w:rsid w:val="1DBDF454"/>
    <w:rsid w:val="1EBC6659"/>
    <w:rsid w:val="219716BF"/>
    <w:rsid w:val="219716BF"/>
    <w:rsid w:val="226C0F4A"/>
    <w:rsid w:val="2313F92A"/>
    <w:rsid w:val="242D35D8"/>
    <w:rsid w:val="246B5039"/>
    <w:rsid w:val="2D5C5969"/>
    <w:rsid w:val="2D5C5969"/>
    <w:rsid w:val="2E0D8EDB"/>
    <w:rsid w:val="2EC7DB11"/>
    <w:rsid w:val="2EC7DB11"/>
    <w:rsid w:val="2EF829CA"/>
    <w:rsid w:val="3093FA2B"/>
    <w:rsid w:val="3361A667"/>
    <w:rsid w:val="341DDFE7"/>
    <w:rsid w:val="35E229F3"/>
    <w:rsid w:val="36CA5593"/>
    <w:rsid w:val="375B4642"/>
    <w:rsid w:val="3989434E"/>
    <w:rsid w:val="3989434E"/>
    <w:rsid w:val="3A0A8DB8"/>
    <w:rsid w:val="3A0A8DB8"/>
    <w:rsid w:val="3AA20BA5"/>
    <w:rsid w:val="3C07AE30"/>
    <w:rsid w:val="3D5C3F96"/>
    <w:rsid w:val="3F4E8D6E"/>
    <w:rsid w:val="3FC7708C"/>
    <w:rsid w:val="43870CCA"/>
    <w:rsid w:val="45B7998C"/>
    <w:rsid w:val="47994822"/>
    <w:rsid w:val="47AA82F9"/>
    <w:rsid w:val="4809265D"/>
    <w:rsid w:val="4809265D"/>
    <w:rsid w:val="48099A47"/>
    <w:rsid w:val="48099A47"/>
    <w:rsid w:val="481E3C3D"/>
    <w:rsid w:val="48463F09"/>
    <w:rsid w:val="49A56AA8"/>
    <w:rsid w:val="49B3D4B0"/>
    <w:rsid w:val="49B3D4B0"/>
    <w:rsid w:val="4AE223BB"/>
    <w:rsid w:val="4BF1D097"/>
    <w:rsid w:val="4C85E1A2"/>
    <w:rsid w:val="4D9D0302"/>
    <w:rsid w:val="4DF7BDB7"/>
    <w:rsid w:val="4E0889A6"/>
    <w:rsid w:val="51B33474"/>
    <w:rsid w:val="5230E94E"/>
    <w:rsid w:val="5230E94E"/>
    <w:rsid w:val="53AC929E"/>
    <w:rsid w:val="562CC3E8"/>
    <w:rsid w:val="5643BA5F"/>
    <w:rsid w:val="56AAFB02"/>
    <w:rsid w:val="58FDE0CC"/>
    <w:rsid w:val="59432EE6"/>
    <w:rsid w:val="59691F6F"/>
    <w:rsid w:val="5AEEFA34"/>
    <w:rsid w:val="5AEEFA34"/>
    <w:rsid w:val="5B1A4627"/>
    <w:rsid w:val="5C9417E6"/>
    <w:rsid w:val="5E1EAD70"/>
    <w:rsid w:val="5E269AF6"/>
    <w:rsid w:val="5E37D5CD"/>
    <w:rsid w:val="5E46ACE8"/>
    <w:rsid w:val="5F7E3C21"/>
    <w:rsid w:val="5FBA7DD1"/>
    <w:rsid w:val="5FBA7DD1"/>
    <w:rsid w:val="5FC26B57"/>
    <w:rsid w:val="60DAC63F"/>
    <w:rsid w:val="615E3BB8"/>
    <w:rsid w:val="615E3BB8"/>
    <w:rsid w:val="648DEEF4"/>
    <w:rsid w:val="6495DC7A"/>
    <w:rsid w:val="660B9AAD"/>
    <w:rsid w:val="660B9AAD"/>
    <w:rsid w:val="6642E7B2"/>
    <w:rsid w:val="69A52816"/>
    <w:rsid w:val="6A00A44C"/>
    <w:rsid w:val="6A5869A9"/>
    <w:rsid w:val="6B051DFE"/>
    <w:rsid w:val="6B90D149"/>
    <w:rsid w:val="6B90D149"/>
    <w:rsid w:val="6C9900D9"/>
    <w:rsid w:val="6C9900D9"/>
    <w:rsid w:val="6E3CBEC0"/>
    <w:rsid w:val="6E3CBEC0"/>
    <w:rsid w:val="6FD88F21"/>
    <w:rsid w:val="6FFA8CC8"/>
    <w:rsid w:val="710DDBA4"/>
    <w:rsid w:val="714A6B36"/>
    <w:rsid w:val="73DFAB2D"/>
    <w:rsid w:val="769147BB"/>
    <w:rsid w:val="77A75F56"/>
    <w:rsid w:val="7960A901"/>
    <w:rsid w:val="7B1B41C8"/>
    <w:rsid w:val="7B1B41C8"/>
    <w:rsid w:val="7C071735"/>
    <w:rsid w:val="7C508E4B"/>
    <w:rsid w:val="7D788462"/>
    <w:rsid w:val="7E0B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C83AD"/>
  <w15:chartTrackingRefBased/>
  <w15:docId w15:val="{1130BE6E-C5E1-4770-9D4F-231C542F642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1f94c2a53e5346ec" /><Relationship Type="http://schemas.openxmlformats.org/officeDocument/2006/relationships/hyperlink" Target="mailto:msikora@regatta.com" TargetMode="External" Id="R3d2c50be55c04d7f" /><Relationship Type="http://schemas.openxmlformats.org/officeDocument/2006/relationships/header" Target="header.xml" Id="R400e1261e492420d" /><Relationship Type="http://schemas.openxmlformats.org/officeDocument/2006/relationships/footer" Target="footer.xml" Id="R6098720d52ab4002" /><Relationship Type="http://schemas.openxmlformats.org/officeDocument/2006/relationships/image" Target="/media/image4.jpg" Id="R8df81ea578724f63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png" Id="Rd2f76f1e04da440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2022-03-23T14:07:38.8168081Z</dcterms:created>
  <dcterms:modified xsi:type="dcterms:W3CDTF">2022-03-31T10:03:50.1332883Z</dcterms:modified>
  <dc:creator>Michał Sikora</dc:creator>
  <lastModifiedBy>Michał Sikora</lastModifiedBy>
</coreProperties>
</file>